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9321B1" w:rsidP="006714F4">
      <w:pPr>
        <w:jc w:val="center"/>
        <w:rPr>
          <w:i/>
        </w:rPr>
      </w:pPr>
      <w:r>
        <w:rPr>
          <w:i/>
        </w:rPr>
        <w:t xml:space="preserve">Through a series of guided questions, the instructor helps students activate their prior knowledge of a specific topic to help them comprehend the content of a story or article on the same topic. Linking new facts to prior knowledge increases a student’s inferential comprehension (ability to place novel information in a meaningful context by comparing it </w:t>
      </w:r>
      <w:r w:rsidR="007B74A0">
        <w:rPr>
          <w:i/>
        </w:rPr>
        <w:t>to already learned information)</w:t>
      </w:r>
    </w:p>
    <w:p w:rsidR="00E56B25" w:rsidRDefault="00E56B25" w:rsidP="00E56B25">
      <w:pPr>
        <w:jc w:val="center"/>
        <w:rPr>
          <w:i/>
        </w:rPr>
      </w:pPr>
    </w:p>
    <w:p w:rsidR="00E56B25" w:rsidRDefault="00E56B25" w:rsidP="00E56B25">
      <w:pPr>
        <w:rPr>
          <w:b/>
          <w:u w:val="single"/>
        </w:rPr>
      </w:pPr>
      <w:r>
        <w:rPr>
          <w:b/>
          <w:u w:val="single"/>
        </w:rPr>
        <w:t>Materials</w:t>
      </w:r>
    </w:p>
    <w:p w:rsidR="002B3213" w:rsidRPr="002B3213" w:rsidRDefault="002B3213" w:rsidP="00E56B25">
      <w:pPr>
        <w:rPr>
          <w:i/>
        </w:rPr>
      </w:pPr>
    </w:p>
    <w:p w:rsidR="00F07A29" w:rsidRDefault="009321B1" w:rsidP="00623728">
      <w:pPr>
        <w:pStyle w:val="ListParagraph"/>
        <w:numPr>
          <w:ilvl w:val="0"/>
          <w:numId w:val="3"/>
        </w:numPr>
      </w:pPr>
      <w:r>
        <w:t>Overhead transparencies of practice reading passages and sample Text Prediction questions, transparency markers</w:t>
      </w:r>
    </w:p>
    <w:p w:rsidR="009321B1" w:rsidRDefault="009321B1" w:rsidP="00623728">
      <w:pPr>
        <w:pStyle w:val="ListParagraph"/>
        <w:numPr>
          <w:ilvl w:val="0"/>
          <w:numId w:val="3"/>
        </w:numPr>
      </w:pPr>
      <w:r>
        <w:t>Student copies of practice reading passages or reading/text books</w:t>
      </w:r>
    </w:p>
    <w:p w:rsidR="009321B1" w:rsidRDefault="009321B1" w:rsidP="00623728">
      <w:pPr>
        <w:pStyle w:val="ListParagraph"/>
        <w:numPr>
          <w:ilvl w:val="0"/>
          <w:numId w:val="3"/>
        </w:numPr>
      </w:pPr>
      <w:r>
        <w:t>Blank paper and pencil or pen</w:t>
      </w:r>
    </w:p>
    <w:p w:rsidR="00623728" w:rsidRDefault="00623728" w:rsidP="00623728"/>
    <w:p w:rsidR="00623728" w:rsidRDefault="00623728" w:rsidP="00623728">
      <w:pPr>
        <w:rPr>
          <w:b/>
          <w:u w:val="single"/>
        </w:rPr>
      </w:pPr>
      <w:r>
        <w:rPr>
          <w:b/>
          <w:u w:val="single"/>
        </w:rPr>
        <w:t>Preparation</w:t>
      </w:r>
    </w:p>
    <w:p w:rsidR="00623728" w:rsidRDefault="00623728" w:rsidP="00623728"/>
    <w:p w:rsidR="00623728" w:rsidRDefault="00F07A29" w:rsidP="00623728">
      <w:pPr>
        <w:pStyle w:val="ListParagraph"/>
        <w:numPr>
          <w:ilvl w:val="0"/>
          <w:numId w:val="4"/>
        </w:numPr>
      </w:pPr>
      <w:r>
        <w:t>Prepare overheads of sample passages</w:t>
      </w:r>
    </w:p>
    <w:p w:rsidR="009321B1" w:rsidRPr="00623728" w:rsidRDefault="009321B1" w:rsidP="00623728">
      <w:pPr>
        <w:pStyle w:val="ListParagraph"/>
        <w:numPr>
          <w:ilvl w:val="0"/>
          <w:numId w:val="4"/>
        </w:numPr>
      </w:pPr>
      <w:r>
        <w:t>Locate 3 main ideas per passage and- for each idea- develop a prior knowledge question and a prediction question (see below)</w:t>
      </w:r>
    </w:p>
    <w:p w:rsidR="00E56B25" w:rsidRDefault="00E56B25" w:rsidP="00E56B25"/>
    <w:p w:rsidR="00E56B25" w:rsidRDefault="00E56B25" w:rsidP="00E56B25">
      <w:pPr>
        <w:rPr>
          <w:b/>
          <w:u w:val="single"/>
        </w:rPr>
      </w:pPr>
      <w:r>
        <w:rPr>
          <w:b/>
          <w:u w:val="single"/>
        </w:rPr>
        <w:t>Intervention Steps</w:t>
      </w:r>
    </w:p>
    <w:p w:rsidR="00CE135B" w:rsidRDefault="00CE135B" w:rsidP="00F07A29"/>
    <w:p w:rsidR="009D2A4F" w:rsidRDefault="00F07A29" w:rsidP="0072006F">
      <w:pPr>
        <w:pStyle w:val="ListParagraph"/>
        <w:numPr>
          <w:ilvl w:val="0"/>
          <w:numId w:val="10"/>
        </w:numPr>
      </w:pPr>
      <w:r>
        <w:t xml:space="preserve">Introduce this strategy to the </w:t>
      </w:r>
      <w:r w:rsidR="007B74A0">
        <w:t>students</w:t>
      </w:r>
      <w:r>
        <w:t xml:space="preserve">: </w:t>
      </w:r>
    </w:p>
    <w:p w:rsidR="0072006F" w:rsidRPr="0072006F" w:rsidRDefault="0072006F" w:rsidP="0072006F">
      <w:pPr>
        <w:pStyle w:val="ListParagraph"/>
        <w:numPr>
          <w:ilvl w:val="1"/>
          <w:numId w:val="10"/>
        </w:numPr>
        <w:rPr>
          <w:b/>
        </w:rPr>
      </w:pPr>
      <w:r w:rsidRPr="0072006F">
        <w:rPr>
          <w:b/>
        </w:rPr>
        <w:t>Explain the Benefit of Using Prior Knowledge to Understand a Reading Passage.</w:t>
      </w:r>
      <w:r>
        <w:rPr>
          <w:b/>
        </w:rPr>
        <w:t xml:space="preserve"> </w:t>
      </w:r>
      <w:r>
        <w:t>Tell students that recalling their prior experiences (“their own life”) can help them to understand the content of their reading. New facts make sense only when we connect them to what we already know</w:t>
      </w:r>
    </w:p>
    <w:p w:rsidR="0072006F" w:rsidRPr="0072006F" w:rsidRDefault="0072006F" w:rsidP="0072006F">
      <w:pPr>
        <w:pStyle w:val="ListParagraph"/>
        <w:numPr>
          <w:ilvl w:val="1"/>
          <w:numId w:val="10"/>
        </w:numPr>
        <w:rPr>
          <w:b/>
        </w:rPr>
      </w:pPr>
      <w:r w:rsidRPr="0072006F">
        <w:rPr>
          <w:b/>
        </w:rPr>
        <w:t xml:space="preserve"> Demonstrate the Text Prediction Strategy. </w:t>
      </w:r>
      <w:r>
        <w:t xml:space="preserve">Select a sample passage and use a </w:t>
      </w:r>
      <w:r w:rsidR="007B74A0">
        <w:t>‘think aloud’</w:t>
      </w:r>
      <w:r>
        <w:t xml:space="preserve"> approach to show students how to use the </w:t>
      </w:r>
      <w:r w:rsidR="007B74A0">
        <w:t>text prediction</w:t>
      </w:r>
      <w:r>
        <w:t xml:space="preserve"> strategy </w:t>
      </w:r>
    </w:p>
    <w:p w:rsidR="0072006F" w:rsidRDefault="0072006F" w:rsidP="0072006F">
      <w:pPr>
        <w:pStyle w:val="ListParagraph"/>
        <w:numPr>
          <w:ilvl w:val="1"/>
          <w:numId w:val="10"/>
        </w:numPr>
      </w:pPr>
      <w:r w:rsidRPr="0072006F">
        <w:rPr>
          <w:b/>
        </w:rPr>
        <w:t xml:space="preserve">Prompt </w:t>
      </w:r>
      <w:r>
        <w:rPr>
          <w:b/>
        </w:rPr>
        <w:t>Students to Think A</w:t>
      </w:r>
      <w:r w:rsidRPr="0072006F">
        <w:rPr>
          <w:b/>
        </w:rPr>
        <w:t xml:space="preserve">bout </w:t>
      </w:r>
      <w:r>
        <w:rPr>
          <w:b/>
        </w:rPr>
        <w:t>‘</w:t>
      </w:r>
      <w:proofErr w:type="gramStart"/>
      <w:r>
        <w:rPr>
          <w:b/>
        </w:rPr>
        <w:t>What</w:t>
      </w:r>
      <w:proofErr w:type="gramEnd"/>
      <w:r>
        <w:rPr>
          <w:b/>
        </w:rPr>
        <w:t xml:space="preserve"> and Why.</w:t>
      </w:r>
      <w:r w:rsidRPr="0072006F">
        <w:rPr>
          <w:b/>
        </w:rPr>
        <w:t>’</w:t>
      </w:r>
      <w:r>
        <w:t xml:space="preserve"> describe what strategy you are about to apply and the reason for doing so. You might say, for example, “I am about to read a short article on public schools in Japan. Before I read the article though, I should think about my life experiences and what they might tell me about the topic that I am about to read about. By thinking about my own life, I will better understand the article”</w:t>
      </w:r>
    </w:p>
    <w:p w:rsidR="0072006F" w:rsidRDefault="0072006F" w:rsidP="0072006F">
      <w:pPr>
        <w:pStyle w:val="ListParagraph"/>
        <w:numPr>
          <w:ilvl w:val="1"/>
          <w:numId w:val="10"/>
        </w:numPr>
      </w:pPr>
      <w:r w:rsidRPr="0072006F">
        <w:rPr>
          <w:b/>
        </w:rPr>
        <w:t>Preview Main Ideas from the Reading and Post Prior Knowledge and Prediction Questions.</w:t>
      </w:r>
      <w:r>
        <w:t xml:space="preserve"> One at a time, post 3 main ideas that appear in the article or story. For each key idea, present one question requiring that readers tap their own prior knowledge of the topic and another that prompts them to predict how the article or story might deal with the topic</w:t>
      </w:r>
    </w:p>
    <w:p w:rsidR="002F6BD0" w:rsidRDefault="002F6BD0" w:rsidP="0072006F">
      <w:pPr>
        <w:pStyle w:val="ListParagraph"/>
        <w:numPr>
          <w:ilvl w:val="1"/>
          <w:numId w:val="10"/>
        </w:numPr>
      </w:pPr>
      <w:r>
        <w:rPr>
          <w:b/>
        </w:rPr>
        <w:t>Here is a typical question cycle, composed of a main idea statement, prior knowledge question, prediction question, and student opportunity to write a response.</w:t>
      </w:r>
      <w:r>
        <w:tab/>
      </w:r>
    </w:p>
    <w:p w:rsidR="002F6BD0" w:rsidRDefault="002F6BD0" w:rsidP="002F6BD0">
      <w:pPr>
        <w:pStyle w:val="ListParagraph"/>
        <w:numPr>
          <w:ilvl w:val="2"/>
          <w:numId w:val="10"/>
        </w:numPr>
      </w:pPr>
      <w:r>
        <w:t>“The article that we are going to read describes how different the writing system used in Japanese schools is from our own writing system” [A main idea from the passage]</w:t>
      </w:r>
    </w:p>
    <w:p w:rsidR="002F6BD0" w:rsidRDefault="002F6BD0" w:rsidP="002F6BD0">
      <w:pPr>
        <w:pStyle w:val="ListParagraph"/>
        <w:numPr>
          <w:ilvl w:val="2"/>
          <w:numId w:val="10"/>
        </w:numPr>
      </w:pPr>
      <w:r>
        <w:t>“What are your own attitudes and experiences about writing?” [prior knowledge question] Answer this question aloud, and then encourage students to respond</w:t>
      </w:r>
    </w:p>
    <w:p w:rsidR="002F6BD0" w:rsidRDefault="002F6BD0" w:rsidP="002F6BD0">
      <w:pPr>
        <w:pStyle w:val="ListParagraph"/>
        <w:numPr>
          <w:ilvl w:val="2"/>
          <w:numId w:val="10"/>
        </w:numPr>
      </w:pPr>
      <w:r>
        <w:t>“What do you think that article will say about the Japanese writing system?” [prediction question] Answer this question aloud, then seek student responses</w:t>
      </w:r>
    </w:p>
    <w:p w:rsidR="002F6BD0" w:rsidRDefault="002F6BD0" w:rsidP="002F6BD0">
      <w:pPr>
        <w:pStyle w:val="ListParagraph"/>
        <w:numPr>
          <w:ilvl w:val="2"/>
          <w:numId w:val="10"/>
        </w:numPr>
      </w:pPr>
      <w:r>
        <w:lastRenderedPageBreak/>
        <w:t>“Now, write down your own ideas about what you think the article will say about the Japanese writing system” [student written response] As students write their own response</w:t>
      </w:r>
      <w:r w:rsidR="007B74A0">
        <w:t>s, model for them by writing out</w:t>
      </w:r>
      <w:r>
        <w:t xml:space="preserve"> your answer to the question on the overhead transparency</w:t>
      </w:r>
    </w:p>
    <w:p w:rsidR="002F6BD0" w:rsidRDefault="002F6BD0" w:rsidP="002F6BD0">
      <w:pPr>
        <w:pStyle w:val="ListParagraph"/>
        <w:numPr>
          <w:ilvl w:val="1"/>
          <w:numId w:val="10"/>
        </w:numPr>
      </w:pPr>
      <w:r w:rsidRPr="002F6BD0">
        <w:rPr>
          <w:b/>
        </w:rPr>
        <w:t>Assign Students to Read the Story or Article Independently.</w:t>
      </w:r>
      <w:r>
        <w:t xml:space="preserve"> Once you have presented 3 main ideas and students have responded to all questions, have them read the selection independently</w:t>
      </w:r>
    </w:p>
    <w:p w:rsidR="002F6BD0" w:rsidRDefault="002F6BD0" w:rsidP="002F6BD0">
      <w:pPr>
        <w:pStyle w:val="ListParagraph"/>
        <w:numPr>
          <w:ilvl w:val="0"/>
          <w:numId w:val="10"/>
        </w:numPr>
      </w:pPr>
      <w:r>
        <w:t>When students have learned the Text Prediction strategy, use it regularly to introduce new reading assignments</w:t>
      </w:r>
    </w:p>
    <w:p w:rsidR="002F6BD0" w:rsidRDefault="002F6BD0" w:rsidP="002F6BD0"/>
    <w:p w:rsidR="002F6BD0" w:rsidRDefault="002F6BD0" w:rsidP="002F6BD0">
      <w:pPr>
        <w:rPr>
          <w:b/>
          <w:u w:val="single"/>
        </w:rPr>
      </w:pPr>
      <w:r>
        <w:rPr>
          <w:b/>
          <w:u w:val="single"/>
        </w:rPr>
        <w:t>Notes</w:t>
      </w:r>
    </w:p>
    <w:p w:rsidR="002F6BD0" w:rsidRDefault="002F6BD0" w:rsidP="002F6BD0">
      <w:pPr>
        <w:rPr>
          <w:b/>
          <w:u w:val="single"/>
        </w:rPr>
      </w:pPr>
    </w:p>
    <w:p w:rsidR="002F6BD0" w:rsidRPr="002F6BD0" w:rsidRDefault="002F6BD0" w:rsidP="002F6BD0">
      <w:pPr>
        <w:pStyle w:val="ListParagraph"/>
        <w:numPr>
          <w:ilvl w:val="0"/>
          <w:numId w:val="12"/>
        </w:numPr>
      </w:pPr>
      <w:r>
        <w:t>As students become proficient in applying the strategy, you can gradually train them to use the strategy independently</w:t>
      </w:r>
    </w:p>
    <w:sectPr w:rsidR="002F6BD0" w:rsidRPr="002F6BD0"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9F" w:rsidRDefault="00B11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9F" w:rsidRDefault="00B11D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9F" w:rsidRDefault="00B11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9F" w:rsidRDefault="00B11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9321B1" w:rsidP="006714F4">
    <w:pPr>
      <w:pStyle w:val="Header"/>
      <w:jc w:val="center"/>
      <w:rPr>
        <w:b/>
      </w:rPr>
    </w:pPr>
    <w:r>
      <w:rPr>
        <w:b/>
      </w:rPr>
      <w:t>PRIOR KNOWLEDGE: ACTIVATING THE ‘KNOWN’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9F" w:rsidRDefault="00B11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80814"/>
    <w:multiLevelType w:val="hybridMultilevel"/>
    <w:tmpl w:val="4756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D3397"/>
    <w:multiLevelType w:val="hybridMultilevel"/>
    <w:tmpl w:val="9708A3E8"/>
    <w:lvl w:ilvl="0" w:tplc="0409000F">
      <w:start w:val="1"/>
      <w:numFmt w:val="decimal"/>
      <w:lvlText w:val="%1."/>
      <w:lvlJc w:val="left"/>
      <w:pPr>
        <w:ind w:left="720" w:hanging="360"/>
      </w:pPr>
      <w:rPr>
        <w:rFonts w:hint="default"/>
      </w:rPr>
    </w:lvl>
    <w:lvl w:ilvl="1" w:tplc="A98258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A3CFE"/>
    <w:multiLevelType w:val="hybridMultilevel"/>
    <w:tmpl w:val="51EC1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1"/>
  </w:num>
  <w:num w:numId="7">
    <w:abstractNumId w:val="8"/>
  </w:num>
  <w:num w:numId="8">
    <w:abstractNumId w:val="1"/>
  </w:num>
  <w:num w:numId="9">
    <w:abstractNumId w:val="10"/>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507EC"/>
    <w:rsid w:val="002B3213"/>
    <w:rsid w:val="002C62CE"/>
    <w:rsid w:val="002F6BD0"/>
    <w:rsid w:val="00375075"/>
    <w:rsid w:val="00420ED1"/>
    <w:rsid w:val="00623728"/>
    <w:rsid w:val="006714F4"/>
    <w:rsid w:val="006B01A0"/>
    <w:rsid w:val="0072006F"/>
    <w:rsid w:val="007B74A0"/>
    <w:rsid w:val="008119BE"/>
    <w:rsid w:val="00830AD2"/>
    <w:rsid w:val="008D17F0"/>
    <w:rsid w:val="009321B1"/>
    <w:rsid w:val="009D2A4F"/>
    <w:rsid w:val="00AC1E35"/>
    <w:rsid w:val="00AF23EC"/>
    <w:rsid w:val="00B11D9F"/>
    <w:rsid w:val="00B83E10"/>
    <w:rsid w:val="00CE135B"/>
    <w:rsid w:val="00DD26C7"/>
    <w:rsid w:val="00E56B25"/>
    <w:rsid w:val="00F07A29"/>
    <w:rsid w:val="00FB3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6714F4"/>
    <w:pPr>
      <w:tabs>
        <w:tab w:val="center" w:pos="4680"/>
        <w:tab w:val="right" w:pos="9360"/>
      </w:tabs>
    </w:pPr>
  </w:style>
  <w:style w:type="character" w:customStyle="1" w:styleId="HeaderChar">
    <w:name w:val="Header Char"/>
    <w:basedOn w:val="DefaultParagraphFont"/>
    <w:link w:val="Header"/>
    <w:uiPriority w:val="99"/>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2013-09-04T15:19:00Z</dcterms:created>
  <dcterms:modified xsi:type="dcterms:W3CDTF">2013-09-04T15:19:00Z</dcterms:modified>
</cp:coreProperties>
</file>