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AC" w:rsidRPr="00A80CAC" w:rsidRDefault="00A80CAC" w:rsidP="00A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sz w:val="24"/>
          <w:szCs w:val="24"/>
        </w:rPr>
        <w:t xml:space="preserve"> </w:t>
      </w:r>
      <w:r w:rsidRPr="00A80C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NEUROLOGICAL IMPRESS METHOD 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Purpose </w:t>
      </w:r>
    </w:p>
    <w:p w:rsidR="00A80CAC" w:rsidRDefault="00A80CAC" w:rsidP="00A80CA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color w:val="000000"/>
          <w:sz w:val="23"/>
          <w:szCs w:val="23"/>
        </w:rPr>
        <w:t>The goal of this method is to build reading rat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and fluency. Use the method 15 to 20 minutes daily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for 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6 to 8 weeks</w:t>
      </w: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A80CAC">
        <w:rPr>
          <w:rFonts w:ascii="Times New Roman" w:hAnsi="Times New Roman" w:cs="Times New Roman"/>
          <w:color w:val="000000"/>
          <w:sz w:val="23"/>
          <w:szCs w:val="23"/>
        </w:rPr>
        <w:t>Heckelman</w:t>
      </w:r>
      <w:proofErr w:type="spellEnd"/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 (1966) noted that the method is ineffective if the student has not made some progress after 4 hours of total instruction. The method works effectively with a student whose listening comprehension is higher than his/her present level of word recognition skill. 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Materials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H</w:t>
      </w: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igh-interest reading materials that are slightly below the student's grade level. 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Procedure 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1. Select high-interest reading materials that are slightly below the student's grade level. 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2. Sit side-by-side with the student slightly in front. 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3. Read material with the student in unison. In beginning sessions, read in a louder voice and at a slightly faster pace than the student. Reread initial lines or paragraphs until a normal, fluid reading pattern is established. Encourage the student not to worry about mistakes. 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4. While reading, track the words with your finger. Later, as skill develops, have the student track the line of print with his/her finger. </w:t>
      </w:r>
    </w:p>
    <w:p w:rsidR="00A80CAC" w:rsidRPr="00A80CAC" w:rsidRDefault="00A80CAC" w:rsidP="00A80CAC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5. By the end of eight 15-minute sessions, increase the difficulty level of the material. At this time, you may use materials at the student's reading frustration level. </w:t>
      </w:r>
    </w:p>
    <w:p w:rsidR="00A80CAC" w:rsidRDefault="00A80CAC" w:rsidP="00A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0CAC" w:rsidRDefault="00A80CAC" w:rsidP="00A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Sample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Lesson  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fldChar w:fldCharType="begin"/>
      </w:r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HYPERLINK "</w:instrText>
      </w:r>
      <w:r w:rsidRPr="00A80CAC">
        <w:rPr>
          <w:rFonts w:ascii="Times New Roman" w:hAnsi="Times New Roman" w:cs="Times New Roman"/>
          <w:color w:val="000000"/>
          <w:sz w:val="23"/>
          <w:szCs w:val="23"/>
        </w:rPr>
        <w:instrText>http://www.youtube.com/watch?v=xhOGj6i8f8s</w:instrText>
      </w:r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" </w:instrText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Pr="00ED0166">
        <w:rPr>
          <w:rStyle w:val="Hyperlink"/>
          <w:rFonts w:ascii="Times New Roman" w:hAnsi="Times New Roman" w:cs="Times New Roman"/>
          <w:sz w:val="23"/>
          <w:szCs w:val="23"/>
        </w:rPr>
        <w:t>http://www.youtube.com/watch?v=xhOGj6i8f8s</w:t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:rsidR="00A80CAC" w:rsidRDefault="00A80CAC" w:rsidP="00A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0CAC" w:rsidRPr="00A80CAC" w:rsidRDefault="00A80CAC" w:rsidP="00A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0CAC" w:rsidRPr="00A80CAC" w:rsidRDefault="00A80CAC" w:rsidP="00A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80C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Sources: </w:t>
      </w:r>
    </w:p>
    <w:p w:rsidR="00A80CAC" w:rsidRPr="00A80CAC" w:rsidRDefault="00A80CAC" w:rsidP="00A80CAC">
      <w:pPr>
        <w:autoSpaceDE w:val="0"/>
        <w:autoSpaceDN w:val="0"/>
        <w:adjustRightInd w:val="0"/>
        <w:spacing w:after="0" w:line="240" w:lineRule="auto"/>
        <w:ind w:left="432" w:hanging="433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80CAC">
        <w:rPr>
          <w:rFonts w:ascii="Times New Roman" w:hAnsi="Times New Roman" w:cs="Times New Roman"/>
          <w:color w:val="000000"/>
          <w:sz w:val="23"/>
          <w:szCs w:val="23"/>
        </w:rPr>
        <w:t>Heckelman</w:t>
      </w:r>
      <w:proofErr w:type="spellEnd"/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, R. G. (1966). </w:t>
      </w:r>
      <w:proofErr w:type="gramStart"/>
      <w:r w:rsidRPr="00A80CAC">
        <w:rPr>
          <w:rFonts w:ascii="Times New Roman" w:hAnsi="Times New Roman" w:cs="Times New Roman"/>
          <w:color w:val="000000"/>
          <w:sz w:val="23"/>
          <w:szCs w:val="23"/>
        </w:rPr>
        <w:t>Using the neurological impress reading technique.</w:t>
      </w:r>
      <w:proofErr w:type="gramEnd"/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80C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Academic Therapy, 1, </w:t>
      </w: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235-239. </w:t>
      </w:r>
    </w:p>
    <w:p w:rsidR="00A80CAC" w:rsidRPr="00A80CAC" w:rsidRDefault="00A80CAC" w:rsidP="00A80CAC">
      <w:pPr>
        <w:autoSpaceDE w:val="0"/>
        <w:autoSpaceDN w:val="0"/>
        <w:adjustRightInd w:val="0"/>
        <w:spacing w:after="0" w:line="240" w:lineRule="auto"/>
        <w:ind w:left="432" w:hanging="433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80CAC">
        <w:rPr>
          <w:rFonts w:ascii="Times New Roman" w:hAnsi="Times New Roman" w:cs="Times New Roman"/>
          <w:color w:val="000000"/>
          <w:sz w:val="23"/>
          <w:szCs w:val="23"/>
        </w:rPr>
        <w:t>Heckelman</w:t>
      </w:r>
      <w:proofErr w:type="spellEnd"/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, R. G. (1986). N.I.M. revisited. </w:t>
      </w:r>
      <w:r w:rsidRPr="00A80CAC">
        <w:rPr>
          <w:rFonts w:ascii="Times New Roman" w:hAnsi="Times New Roman" w:cs="Times New Roman"/>
          <w:i/>
          <w:iCs/>
          <w:color w:val="000000"/>
          <w:sz w:val="23"/>
          <w:szCs w:val="23"/>
        </w:rPr>
        <w:t>Academic Therapy, 21</w:t>
      </w:r>
      <w:r w:rsidRPr="00A80CAC">
        <w:rPr>
          <w:rFonts w:ascii="Times New Roman" w:hAnsi="Times New Roman" w:cs="Times New Roman"/>
          <w:color w:val="000000"/>
          <w:sz w:val="23"/>
          <w:szCs w:val="23"/>
        </w:rPr>
        <w:t xml:space="preserve">, 411-420. </w:t>
      </w:r>
    </w:p>
    <w:p w:rsidR="00EF3F43" w:rsidRDefault="00A80CAC" w:rsidP="00A80CAC">
      <w:r w:rsidRPr="00A80CAC">
        <w:rPr>
          <w:rFonts w:ascii="Times New Roman" w:hAnsi="Times New Roman" w:cs="Times New Roman"/>
          <w:sz w:val="24"/>
          <w:szCs w:val="24"/>
        </w:rPr>
        <w:t>Mather,</w:t>
      </w:r>
    </w:p>
    <w:sectPr w:rsidR="00EF3F43" w:rsidSect="00EF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CAC"/>
    <w:rsid w:val="00A80CAC"/>
    <w:rsid w:val="00E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>Plymouth School District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2013-09-04T15:25:00Z</dcterms:created>
  <dcterms:modified xsi:type="dcterms:W3CDTF">2013-09-04T15:29:00Z</dcterms:modified>
</cp:coreProperties>
</file>